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4E" w:rsidRDefault="0040524E" w:rsidP="0040524E">
      <w:pPr>
        <w:ind w:firstLine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Паспорт (описание) продукта</w:t>
      </w:r>
      <w:bookmarkStart w:id="0" w:name="_GoBack"/>
      <w:bookmarkEnd w:id="0"/>
    </w:p>
    <w:p w:rsidR="0040524E" w:rsidRDefault="0040524E" w:rsidP="0040524E">
      <w:pPr>
        <w:jc w:val="center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3287"/>
        <w:gridCol w:w="5635"/>
      </w:tblGrid>
      <w:tr w:rsidR="0040524E" w:rsidTr="0077617A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4E" w:rsidRDefault="0040524E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№ п\п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4E" w:rsidRDefault="0040524E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Критерий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4E" w:rsidRDefault="0040524E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Описание</w:t>
            </w:r>
          </w:p>
        </w:tc>
      </w:tr>
      <w:tr w:rsidR="0040524E" w:rsidTr="0077617A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4E" w:rsidRDefault="0040524E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4E" w:rsidRDefault="0040524E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>Актуальность</w:t>
            </w:r>
          </w:p>
          <w:p w:rsidR="0077617A" w:rsidRDefault="0077617A">
            <w:pPr>
              <w:ind w:firstLine="0"/>
              <w:rPr>
                <w:b/>
                <w:sz w:val="24"/>
              </w:rPr>
            </w:pPr>
          </w:p>
          <w:p w:rsidR="0040524E" w:rsidRDefault="0040524E">
            <w:pPr>
              <w:ind w:firstLine="0"/>
              <w:rPr>
                <w:sz w:val="24"/>
              </w:rPr>
            </w:pP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4E" w:rsidRDefault="0040524E">
            <w:pPr>
              <w:rPr>
                <w:sz w:val="24"/>
              </w:rPr>
            </w:pPr>
            <w:r>
              <w:rPr>
                <w:sz w:val="24"/>
              </w:rPr>
              <w:t xml:space="preserve">В современном обществе многонациональная среда является </w:t>
            </w:r>
            <w:proofErr w:type="gramStart"/>
            <w:r>
              <w:rPr>
                <w:sz w:val="24"/>
              </w:rPr>
              <w:t>типичной  для</w:t>
            </w:r>
            <w:proofErr w:type="gramEnd"/>
            <w:r>
              <w:rPr>
                <w:sz w:val="24"/>
              </w:rPr>
              <w:t xml:space="preserve"> жизни современного человека. Народы не просто соседствуют, они активно взаимодействуют друг с другом, обмениваются информацией,  влияют на образ жизни соседей. Как и большинство стран, Российская Федерация – многонациональное государство. </w:t>
            </w:r>
          </w:p>
          <w:p w:rsidR="0040524E" w:rsidRDefault="0040524E">
            <w:pPr>
              <w:rPr>
                <w:sz w:val="24"/>
              </w:rPr>
            </w:pPr>
            <w:r>
              <w:rPr>
                <w:sz w:val="24"/>
              </w:rPr>
              <w:t>В современном обществе остро стоит проблема конфликтов на  почве межнациональных и религиозных различий. Большинство ученых, утверждают, что этнический конфликт, является, чуть ли не самой опасной внутренней угрозой государству, т.к. дестабилизирует общество, тормозит социально-экономическое развитие. </w:t>
            </w:r>
          </w:p>
          <w:p w:rsidR="0040524E" w:rsidRDefault="0040524E">
            <w:pPr>
              <w:rPr>
                <w:sz w:val="24"/>
              </w:rPr>
            </w:pPr>
            <w:r>
              <w:rPr>
                <w:sz w:val="24"/>
              </w:rPr>
              <w:t>В детской и подростковой среде причиной межэтнических конфликтов часто является отсутствие информации о «соседе», его обычаях, традициях, нормах поведения, непонимание причин тех или иных поступков, а также - нежелание знакомиться с историей и культурой других народов, их бытом.</w:t>
            </w:r>
          </w:p>
          <w:p w:rsidR="0040524E" w:rsidRDefault="0040524E">
            <w:pPr>
              <w:rPr>
                <w:sz w:val="24"/>
              </w:rPr>
            </w:pPr>
            <w:r>
              <w:rPr>
                <w:sz w:val="24"/>
              </w:rPr>
              <w:t>Проект «Фестиваль народов России» направлен на воспитание у  детей и подростков толерантного отношения к людям другой национальности.</w:t>
            </w:r>
          </w:p>
        </w:tc>
      </w:tr>
      <w:tr w:rsidR="0040524E" w:rsidTr="0077617A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4E" w:rsidRDefault="0040524E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4E" w:rsidRDefault="0040524E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Концепция продукта 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4E" w:rsidRDefault="0040524E">
            <w:pPr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 xml:space="preserve">Цель </w:t>
            </w:r>
            <w:proofErr w:type="gramStart"/>
            <w:r>
              <w:rPr>
                <w:b/>
                <w:bCs/>
                <w:sz w:val="24"/>
              </w:rPr>
              <w:t>проекта :</w:t>
            </w:r>
            <w:proofErr w:type="gramEnd"/>
            <w:r>
              <w:rPr>
                <w:b/>
                <w:bCs/>
                <w:sz w:val="24"/>
              </w:rPr>
              <w:t xml:space="preserve"> </w:t>
            </w:r>
            <w:r>
              <w:rPr>
                <w:sz w:val="24"/>
              </w:rPr>
              <w:t>Воспитание у учащихся толерантного отношения к людям другой национальности, через знакомство с культурой, историей, обычаями и традициями народов России.</w:t>
            </w:r>
          </w:p>
          <w:p w:rsidR="0040524E" w:rsidRDefault="0040524E">
            <w:pPr>
              <w:ind w:firstLine="0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Данная цель достигается путем решения следующих задач:</w:t>
            </w:r>
          </w:p>
          <w:p w:rsidR="0040524E" w:rsidRDefault="0040524E" w:rsidP="009E0DDD">
            <w:pPr>
              <w:pStyle w:val="a4"/>
              <w:numPr>
                <w:ilvl w:val="0"/>
                <w:numId w:val="1"/>
              </w:numPr>
              <w:ind w:hanging="61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Повышение интереса учащихся к изучению истории и культуры народов России;</w:t>
            </w:r>
          </w:p>
          <w:p w:rsidR="0040524E" w:rsidRDefault="0040524E" w:rsidP="009E0DDD">
            <w:pPr>
              <w:pStyle w:val="a4"/>
              <w:numPr>
                <w:ilvl w:val="0"/>
                <w:numId w:val="1"/>
              </w:numPr>
              <w:ind w:hanging="61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Формирование представления о Российской Федерации как многокультурном, многонациональном и </w:t>
            </w:r>
            <w:proofErr w:type="spellStart"/>
            <w:r>
              <w:rPr>
                <w:rFonts w:ascii="Times New Roman" w:hAnsi="Times New Roman"/>
                <w:sz w:val="24"/>
              </w:rPr>
              <w:t>многоконфессионном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государстве;</w:t>
            </w:r>
          </w:p>
          <w:p w:rsidR="0040524E" w:rsidRDefault="0040524E" w:rsidP="009E0DDD">
            <w:pPr>
              <w:pStyle w:val="a4"/>
              <w:numPr>
                <w:ilvl w:val="0"/>
                <w:numId w:val="1"/>
              </w:numPr>
              <w:ind w:hanging="61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Осознание роли малых народов в истории великой страны;</w:t>
            </w:r>
          </w:p>
          <w:p w:rsidR="0040524E" w:rsidRDefault="0040524E" w:rsidP="009E0DDD">
            <w:pPr>
              <w:pStyle w:val="a4"/>
              <w:numPr>
                <w:ilvl w:val="0"/>
                <w:numId w:val="1"/>
              </w:numPr>
              <w:ind w:hanging="61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Изучение традиций и обычаев народов Российской Федерации;</w:t>
            </w:r>
          </w:p>
          <w:p w:rsidR="0040524E" w:rsidRDefault="0040524E" w:rsidP="009E0DDD">
            <w:pPr>
              <w:pStyle w:val="a4"/>
              <w:numPr>
                <w:ilvl w:val="0"/>
                <w:numId w:val="1"/>
              </w:numPr>
              <w:ind w:hanging="613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творческого потенциала и исследовательских навыков учащихся.</w:t>
            </w:r>
          </w:p>
        </w:tc>
      </w:tr>
      <w:tr w:rsidR="0040524E" w:rsidTr="0077617A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4E" w:rsidRDefault="0040524E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4E" w:rsidRDefault="0040524E">
            <w:pPr>
              <w:ind w:firstLine="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Инновационность </w:t>
            </w:r>
            <w:r>
              <w:rPr>
                <w:b/>
                <w:sz w:val="24"/>
              </w:rPr>
              <w:lastRenderedPageBreak/>
              <w:t>(новизна)</w:t>
            </w:r>
          </w:p>
          <w:p w:rsidR="0040524E" w:rsidRDefault="0040524E">
            <w:pPr>
              <w:ind w:firstLine="0"/>
              <w:rPr>
                <w:sz w:val="24"/>
              </w:rPr>
            </w:pP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4E" w:rsidRDefault="0040524E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Данный проект реализуется в течение года </w:t>
            </w:r>
            <w:r>
              <w:rPr>
                <w:sz w:val="24"/>
              </w:rPr>
              <w:lastRenderedPageBreak/>
              <w:t xml:space="preserve">(учебного или календарного). </w:t>
            </w:r>
          </w:p>
          <w:p w:rsidR="0040524E" w:rsidRDefault="0040524E">
            <w:pPr>
              <w:rPr>
                <w:sz w:val="24"/>
              </w:rPr>
            </w:pPr>
            <w:r>
              <w:rPr>
                <w:sz w:val="24"/>
              </w:rPr>
              <w:t>Формы проведения этапов фестиваля: выставка творческих работ (поделок), конкурс проектов и презентаций, общешкольный спортивно-игровой праздник, КТД по созданию книги и атласа, конкурс художественной самодеятельности, флешмоб.</w:t>
            </w:r>
          </w:p>
          <w:p w:rsidR="0040524E" w:rsidRDefault="0040524E">
            <w:pPr>
              <w:rPr>
                <w:sz w:val="24"/>
              </w:rPr>
            </w:pPr>
            <w:r>
              <w:rPr>
                <w:sz w:val="24"/>
              </w:rPr>
              <w:t>По итогам проведения каждого этапа творческие коллективы награждаются специальными грамотами и сертификатами.</w:t>
            </w:r>
          </w:p>
          <w:p w:rsidR="0040524E" w:rsidRDefault="0040524E">
            <w:pPr>
              <w:rPr>
                <w:sz w:val="24"/>
              </w:rPr>
            </w:pPr>
            <w:r>
              <w:rPr>
                <w:sz w:val="24"/>
              </w:rPr>
              <w:t>В процессе подготовки формируются и совершенствуются навыки проектно-исследовательской деятельности.</w:t>
            </w:r>
          </w:p>
        </w:tc>
      </w:tr>
      <w:tr w:rsidR="0040524E" w:rsidTr="0077617A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4E" w:rsidRDefault="0040524E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4E" w:rsidRDefault="0040524E">
            <w:pPr>
              <w:shd w:val="clear" w:color="auto" w:fill="FFFFFF"/>
              <w:ind w:firstLine="86"/>
              <w:rPr>
                <w:b/>
                <w:bCs/>
                <w:spacing w:val="1"/>
                <w:sz w:val="24"/>
              </w:rPr>
            </w:pPr>
            <w:r>
              <w:rPr>
                <w:b/>
                <w:bCs/>
                <w:spacing w:val="1"/>
                <w:sz w:val="24"/>
              </w:rPr>
              <w:t>Результативность</w:t>
            </w:r>
          </w:p>
          <w:p w:rsidR="0040524E" w:rsidRDefault="0040524E">
            <w:pPr>
              <w:shd w:val="clear" w:color="auto" w:fill="FFFFFF"/>
              <w:tabs>
                <w:tab w:val="left" w:pos="1262"/>
              </w:tabs>
              <w:spacing w:line="269" w:lineRule="exact"/>
              <w:ind w:firstLine="0"/>
              <w:jc w:val="left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4E" w:rsidRDefault="0040524E">
            <w:pPr>
              <w:rPr>
                <w:sz w:val="24"/>
              </w:rPr>
            </w:pPr>
            <w:r>
              <w:rPr>
                <w:sz w:val="24"/>
              </w:rPr>
              <w:t>В результате проведения этапов фестиваля методическая копилка школы пополнилась материалами, которые могут быть использованы на уроках истории, географии, МХК, технологии и окружающего мира.</w:t>
            </w:r>
          </w:p>
        </w:tc>
      </w:tr>
      <w:tr w:rsidR="0040524E" w:rsidTr="0077617A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4E" w:rsidRDefault="0077617A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4E" w:rsidRDefault="0040524E">
            <w:pPr>
              <w:ind w:firstLine="0"/>
              <w:rPr>
                <w:sz w:val="24"/>
              </w:rPr>
            </w:pPr>
            <w:r>
              <w:rPr>
                <w:b/>
                <w:sz w:val="24"/>
              </w:rPr>
              <w:t>Условия реализации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4E" w:rsidRDefault="0040524E">
            <w:pPr>
              <w:rPr>
                <w:sz w:val="24"/>
              </w:rPr>
            </w:pPr>
            <w:r>
              <w:rPr>
                <w:sz w:val="24"/>
              </w:rPr>
              <w:t>Реализация проекта не требует особых условий, может быть реализован в условиях общеобразовательной школы или учреждения дополнительного образования.</w:t>
            </w:r>
          </w:p>
          <w:p w:rsidR="0040524E" w:rsidRDefault="0040524E">
            <w:pPr>
              <w:rPr>
                <w:sz w:val="24"/>
              </w:rPr>
            </w:pPr>
            <w:r>
              <w:rPr>
                <w:sz w:val="24"/>
              </w:rPr>
              <w:t>В процессе реализации проекта обучающиеся применяют свои творческие способности, коммуникативные компетенции,  совершенствуются навыки проектно-исследовательской деятельности.</w:t>
            </w:r>
          </w:p>
        </w:tc>
      </w:tr>
      <w:tr w:rsidR="0040524E" w:rsidTr="0077617A"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4E" w:rsidRDefault="0077617A">
            <w:pPr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4E" w:rsidRDefault="0040524E">
            <w:pPr>
              <w:ind w:firstLine="0"/>
              <w:rPr>
                <w:sz w:val="24"/>
              </w:rPr>
            </w:pPr>
            <w:r>
              <w:rPr>
                <w:b/>
                <w:sz w:val="24"/>
              </w:rPr>
              <w:t>Эффекты</w:t>
            </w:r>
          </w:p>
        </w:tc>
        <w:tc>
          <w:tcPr>
            <w:tcW w:w="29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524E" w:rsidRDefault="0040524E">
            <w:pPr>
              <w:rPr>
                <w:sz w:val="24"/>
              </w:rPr>
            </w:pPr>
            <w:r>
              <w:rPr>
                <w:sz w:val="24"/>
              </w:rPr>
              <w:t xml:space="preserve">Ожидаемым результатом стал </w:t>
            </w:r>
            <w:proofErr w:type="gramStart"/>
            <w:r>
              <w:rPr>
                <w:sz w:val="24"/>
              </w:rPr>
              <w:t>интерес  к</w:t>
            </w:r>
            <w:proofErr w:type="gramEnd"/>
            <w:r>
              <w:rPr>
                <w:sz w:val="24"/>
              </w:rPr>
              <w:t xml:space="preserve"> культуре и традициям народов России, воспитание толерантного отношения к представителям разных народностей.</w:t>
            </w:r>
          </w:p>
        </w:tc>
      </w:tr>
    </w:tbl>
    <w:p w:rsidR="001A3AFD" w:rsidRDefault="001A3AFD"/>
    <w:sectPr w:rsidR="001A3AFD" w:rsidSect="001A3A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33245"/>
    <w:multiLevelType w:val="hybridMultilevel"/>
    <w:tmpl w:val="857C51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4E"/>
    <w:rsid w:val="001616B2"/>
    <w:rsid w:val="001A3AFD"/>
    <w:rsid w:val="0040524E"/>
    <w:rsid w:val="0077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EE05C"/>
  <w15:docId w15:val="{ABB537D5-9526-436A-8964-F26843C60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0524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0524E"/>
    <w:rPr>
      <w:color w:val="0000FF"/>
      <w:u w:val="single"/>
    </w:rPr>
  </w:style>
  <w:style w:type="paragraph" w:styleId="a4">
    <w:name w:val="List Paragraph"/>
    <w:basedOn w:val="a"/>
    <w:qFormat/>
    <w:rsid w:val="0040524E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52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445</Words>
  <Characters>2540</Characters>
  <Application>Microsoft Office Word</Application>
  <DocSecurity>0</DocSecurity>
  <Lines>21</Lines>
  <Paragraphs>5</Paragraphs>
  <ScaleCrop>false</ScaleCrop>
  <Company>Microsoft</Company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2020-01-09T11:45:00Z</dcterms:created>
  <dcterms:modified xsi:type="dcterms:W3CDTF">2021-06-03T09:37:00Z</dcterms:modified>
</cp:coreProperties>
</file>